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FD0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43" w:line="240" w:lineRule="auto"/>
        <w:jc w:val="center"/>
        <w:textAlignment w:val="baseline"/>
        <w:outlineLvl w:val="0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北京工商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大学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关心下一代工作委员会</w:t>
      </w:r>
    </w:p>
    <w:p w14:paraId="770576F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43" w:line="240" w:lineRule="auto"/>
        <w:jc w:val="center"/>
        <w:textAlignment w:val="baseline"/>
        <w:outlineLvl w:val="0"/>
        <w:rPr>
          <w:rFonts w:hint="default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学生委员管理办法</w:t>
      </w:r>
    </w:p>
    <w:p w14:paraId="404D82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0"/>
        <w:rPr>
          <w:rFonts w:hint="eastAsia" w:ascii="华文中宋" w:hAnsi="华文中宋" w:eastAsia="华文中宋" w:cs="华文中宋"/>
          <w:b/>
          <w:bCs/>
          <w:sz w:val="21"/>
          <w:szCs w:val="21"/>
        </w:rPr>
      </w:pPr>
    </w:p>
    <w:p w14:paraId="22D9CF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为深入贯彻落实习近平总书记关于关心下一代工作重要指示精神，贯彻落实立德树人根本任务，使关心下一代工作更加贴近学生成长实际，按照北京教育系统关工委《关于高校在二级学院关工委增设学生委员的意见》要求，学校关心下一代工作委员会（以下简称“学校关工委”）决定在各学院关工委设立学生委员，并制定本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管理办法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。</w:t>
      </w:r>
    </w:p>
    <w:p w14:paraId="1521F8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任职条件</w:t>
      </w:r>
    </w:p>
    <w:p w14:paraId="6A51AC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学生委员须具备良好政治素质，具有一定的组织协调能力，敢于担当、乐于奉献，在学生中有较高威信。</w:t>
      </w:r>
    </w:p>
    <w:p w14:paraId="02F915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工作职责</w:t>
      </w:r>
    </w:p>
    <w:p w14:paraId="298EC7C8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学生委员是学院关工委与学生之间的桥梁纽带，协助、配合“五老”在学生群体中更好地开展工作，主要职责如下：</w:t>
      </w:r>
    </w:p>
    <w:p w14:paraId="6BA79FA0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（一）协助学院关工委深入了解学生成长需求。有效帮助老同志在大学生群体中做好思想动态、学风建设、心理健康、就业创业等方面的调研。定期收集广大同学的愿望、诉求等需求信息。</w:t>
      </w:r>
    </w:p>
    <w:p w14:paraId="24EA59A7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（二）协助学院关工委丰富拓展活动形式。协助开展“读懂中国”等品牌活动，用大学生喜闻乐见的方式创新性开展工作，使关工委的活动更富有时代性、更贴近大学生，吸引力、感染力更强。</w:t>
      </w:r>
    </w:p>
    <w:p w14:paraId="0C49BED4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（三）协助学院关工委开展宣传工作。帮助学院关工委运营公众号、制作微视频等，把关工委的工作及时宣传报道出去、老同志的先进事迹及时传播出去，使关工委的“朋友圈”更广、影响力更大。</w:t>
      </w:r>
    </w:p>
    <w:p w14:paraId="46EA85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三、工作要求</w:t>
      </w:r>
    </w:p>
    <w:p w14:paraId="4ED1AF64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</w:rPr>
      </w:pPr>
      <w:r>
        <w:rPr>
          <w:rFonts w:hint="eastAsia" w:ascii="楷体" w:hAnsi="楷体" w:eastAsia="楷体" w:cs="楷体"/>
          <w:sz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lang w:val="en-US" w:eastAsia="zh-CN"/>
        </w:rPr>
        <w:t>一</w:t>
      </w:r>
      <w:r>
        <w:rPr>
          <w:rFonts w:hint="eastAsia" w:ascii="楷体" w:hAnsi="楷体" w:eastAsia="楷体" w:cs="楷体"/>
          <w:sz w:val="32"/>
          <w:lang w:eastAsia="zh-CN"/>
        </w:rPr>
        <w:t>）</w:t>
      </w:r>
      <w:r>
        <w:rPr>
          <w:rFonts w:hint="eastAsia" w:ascii="楷体" w:hAnsi="楷体" w:eastAsia="楷体" w:cs="楷体"/>
          <w:sz w:val="32"/>
        </w:rPr>
        <w:t>提高认识。</w:t>
      </w:r>
      <w:r>
        <w:rPr>
          <w:rFonts w:hint="eastAsia" w:ascii="Times New Roman" w:hAnsi="Times New Roman" w:eastAsia="仿宋_GB2312" w:cs="Times New Roman"/>
          <w:sz w:val="32"/>
        </w:rPr>
        <w:t>要加强习近平新时代中国特色社会主义思想的学习，</w:t>
      </w:r>
      <w:r>
        <w:rPr>
          <w:rFonts w:ascii="Times New Roman" w:hAnsi="Times New Roman" w:eastAsia="仿宋_GB2312" w:cs="Times New Roman"/>
          <w:sz w:val="32"/>
        </w:rPr>
        <w:t>站在服务青年学生高质量成长发展的高度看待学生委员工作，增强责任意识和奉献精神，把握自身角色定位，</w:t>
      </w:r>
      <w:r>
        <w:rPr>
          <w:rFonts w:hint="eastAsia" w:ascii="Times New Roman" w:hAnsi="Times New Roman" w:eastAsia="仿宋_GB2312" w:cs="Times New Roman"/>
          <w:sz w:val="32"/>
        </w:rPr>
        <w:t>注重调查研究和创新方法，不断</w:t>
      </w:r>
      <w:r>
        <w:rPr>
          <w:rFonts w:ascii="Times New Roman" w:hAnsi="Times New Roman" w:eastAsia="仿宋_GB2312" w:cs="Times New Roman"/>
          <w:sz w:val="32"/>
        </w:rPr>
        <w:t>提升工作能力和综合素质。</w:t>
      </w:r>
    </w:p>
    <w:p w14:paraId="4B293D1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</w:rPr>
      </w:pPr>
      <w:r>
        <w:rPr>
          <w:rFonts w:hint="eastAsia" w:ascii="楷体" w:hAnsi="楷体" w:eastAsia="楷体" w:cs="楷体"/>
          <w:sz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lang w:eastAsia="zh-CN"/>
        </w:rPr>
        <w:t>）加强交流。</w:t>
      </w:r>
      <w:r>
        <w:rPr>
          <w:rFonts w:hint="eastAsia" w:ascii="Times New Roman" w:hAnsi="Times New Roman" w:eastAsia="仿宋_GB2312" w:cs="Times New Roman"/>
          <w:sz w:val="32"/>
        </w:rPr>
        <w:t>经常性通过电话、电子邮件、微信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和面谈</w:t>
      </w:r>
      <w:r>
        <w:rPr>
          <w:rFonts w:hint="eastAsia" w:ascii="Times New Roman" w:hAnsi="Times New Roman" w:eastAsia="仿宋_GB2312" w:cs="Times New Roman"/>
          <w:sz w:val="32"/>
        </w:rPr>
        <w:t>等方式与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</w:rPr>
        <w:t>学院关工委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的交流沟通</w:t>
      </w:r>
      <w:r>
        <w:rPr>
          <w:rFonts w:hint="eastAsia" w:ascii="Times New Roman" w:hAnsi="Times New Roman" w:eastAsia="仿宋_GB2312" w:cs="Times New Roman"/>
          <w:sz w:val="32"/>
        </w:rPr>
        <w:t>工作。</w:t>
      </w:r>
    </w:p>
    <w:p w14:paraId="2CF73E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四、组织管理</w:t>
      </w:r>
    </w:p>
    <w:p w14:paraId="47DA112E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lang w:val="en-US" w:eastAsia="zh-CN"/>
        </w:rPr>
      </w:pPr>
      <w:r>
        <w:rPr>
          <w:rFonts w:hint="eastAsia" w:ascii="楷体" w:hAnsi="楷体" w:eastAsia="楷体" w:cs="楷体"/>
          <w:sz w:val="32"/>
          <w:lang w:val="en-US" w:eastAsia="zh-CN"/>
        </w:rPr>
        <w:t>（一）选拔推荐。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学生委员由学院关工委和学院团委负责遴选。每个学院关工委设立学生委员一名，选拔符合条件的优秀青年学生担任学生委员。学生委员的选拔结果报学校关工委批准备案。</w:t>
      </w:r>
    </w:p>
    <w:p w14:paraId="3DE74B7C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楷体" w:hAnsi="楷体" w:eastAsia="楷体" w:cs="楷体"/>
          <w:sz w:val="32"/>
          <w:lang w:val="en-US" w:eastAsia="zh-CN"/>
        </w:rPr>
        <w:t>（二）组织管理。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学生委员由学校关工委和学校团委协同指导管理。学校关工委秘书处明确日常联系人，负责指导、联系学生委员。</w:t>
      </w:r>
    </w:p>
    <w:p w14:paraId="0BBA85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五、培训考核</w:t>
      </w:r>
    </w:p>
    <w:p w14:paraId="5078CAC6"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lang w:val="en-US" w:eastAsia="zh-CN"/>
        </w:rPr>
      </w:pPr>
      <w:r>
        <w:rPr>
          <w:rFonts w:hint="eastAsia" w:ascii="楷体" w:hAnsi="楷体" w:eastAsia="楷体" w:cs="楷体"/>
          <w:sz w:val="32"/>
          <w:lang w:val="en-US" w:eastAsia="zh-CN"/>
        </w:rPr>
        <w:t>（一）学校关工委定期组织面向学生委员的学习培训、交流座谈、工作例会等。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 xml:space="preserve">听取学生委员阶段性工作汇报，对学生委员工作情况进行总结，加强分类指导和督促检查，帮助学生委员更好地发挥作用。 </w:t>
      </w:r>
    </w:p>
    <w:p w14:paraId="0A7E83B5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lang w:val="en-US" w:eastAsia="zh-CN"/>
        </w:rPr>
      </w:pPr>
      <w:r>
        <w:rPr>
          <w:rFonts w:hint="eastAsia" w:ascii="楷体" w:hAnsi="楷体" w:eastAsia="楷体" w:cs="楷体"/>
          <w:sz w:val="32"/>
          <w:lang w:val="en-US" w:eastAsia="zh-CN"/>
        </w:rPr>
        <w:t>（二）学校关工委要建立学生委员的表扬激励机制。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lang w:val="en-US" w:eastAsia="zh-CN"/>
        </w:rPr>
        <w:t>终对学生委员工作开展情况进行考核，对工作开展好的学生委员予以表彰，并在全校范围内推广其工作经验。</w:t>
      </w:r>
    </w:p>
    <w:p w14:paraId="533E47A1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lang w:val="en-US" w:eastAsia="zh-CN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本办法自颁布之日起实施，由学校关工委负责解释。</w:t>
      </w:r>
    </w:p>
    <w:p w14:paraId="4F035152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lang w:val="en-US" w:eastAsia="zh-CN"/>
        </w:rPr>
      </w:pPr>
    </w:p>
    <w:p w14:paraId="55156F25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lang w:val="en-US" w:eastAsia="zh-CN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 xml:space="preserve">                    </w:t>
      </w:r>
    </w:p>
    <w:p w14:paraId="2ADC145C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lang w:val="en-US" w:eastAsia="zh-CN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 xml:space="preserve">      </w:t>
      </w:r>
    </w:p>
    <w:p w14:paraId="361238D1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lang w:val="en-US" w:eastAsia="zh-CN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 xml:space="preserve">               北京工商大学关心下一代工作委员会</w:t>
      </w:r>
    </w:p>
    <w:p w14:paraId="399DE15D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lang w:val="en-US" w:eastAsia="zh-CN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 xml:space="preserve">                       2025年5月12日</w:t>
      </w:r>
    </w:p>
    <w:p w14:paraId="7D273D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880" w:firstLineChars="900"/>
        <w:textAlignment w:val="auto"/>
        <w:rPr>
          <w:rFonts w:hint="eastAsia" w:ascii="仿宋" w:hAnsi="仿宋" w:eastAsia="仿宋" w:cs="仿宋"/>
          <w:snapToGrid w:val="0"/>
          <w:color w:val="000000"/>
          <w:kern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327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B1A7F">
    <w:pPr>
      <w:pStyle w:val="2"/>
      <w:spacing w:line="179" w:lineRule="auto"/>
      <w:ind w:left="4283"/>
    </w:pPr>
    <w:r>
      <w:rPr>
        <w:sz w:val="3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E1C63A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E1C63A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5Yjc3ZTU5MTE2NTQyOWUzYTQwMTc4ZWVhNGJmMTIifQ=="/>
  </w:docVars>
  <w:rsids>
    <w:rsidRoot w:val="009F5C6C"/>
    <w:rsid w:val="004E7AF6"/>
    <w:rsid w:val="007351C5"/>
    <w:rsid w:val="007C4687"/>
    <w:rsid w:val="008860D8"/>
    <w:rsid w:val="008D64CD"/>
    <w:rsid w:val="009F5C6C"/>
    <w:rsid w:val="00A65DC2"/>
    <w:rsid w:val="00AE3507"/>
    <w:rsid w:val="00BD6CB6"/>
    <w:rsid w:val="00CD3590"/>
    <w:rsid w:val="00DD6C5C"/>
    <w:rsid w:val="00FF3F88"/>
    <w:rsid w:val="07E22BA6"/>
    <w:rsid w:val="0D4B7DE9"/>
    <w:rsid w:val="0D5C799A"/>
    <w:rsid w:val="103669CA"/>
    <w:rsid w:val="10AC0C4F"/>
    <w:rsid w:val="13647394"/>
    <w:rsid w:val="13DA77EF"/>
    <w:rsid w:val="1664081C"/>
    <w:rsid w:val="1BDC4207"/>
    <w:rsid w:val="1CA83206"/>
    <w:rsid w:val="1E1D2D5A"/>
    <w:rsid w:val="208D2565"/>
    <w:rsid w:val="250C7A19"/>
    <w:rsid w:val="256B2E35"/>
    <w:rsid w:val="25AA4482"/>
    <w:rsid w:val="26A31FC4"/>
    <w:rsid w:val="290334B1"/>
    <w:rsid w:val="2B433D10"/>
    <w:rsid w:val="2F617079"/>
    <w:rsid w:val="2FF07849"/>
    <w:rsid w:val="326D23C4"/>
    <w:rsid w:val="32FA01E5"/>
    <w:rsid w:val="33EF3B32"/>
    <w:rsid w:val="3EDA7501"/>
    <w:rsid w:val="3EEA6B60"/>
    <w:rsid w:val="40FA4CB6"/>
    <w:rsid w:val="43453154"/>
    <w:rsid w:val="4B9F1D50"/>
    <w:rsid w:val="4C8C12EC"/>
    <w:rsid w:val="4DF0428E"/>
    <w:rsid w:val="524158AB"/>
    <w:rsid w:val="56E31F92"/>
    <w:rsid w:val="593212F3"/>
    <w:rsid w:val="61F071EA"/>
    <w:rsid w:val="64EA606F"/>
    <w:rsid w:val="665A1022"/>
    <w:rsid w:val="6C635F46"/>
    <w:rsid w:val="725D7B25"/>
    <w:rsid w:val="74884070"/>
    <w:rsid w:val="75B96BD7"/>
    <w:rsid w:val="788D028F"/>
    <w:rsid w:val="799318AC"/>
    <w:rsid w:val="7C4D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Balloon Text"/>
    <w:basedOn w:val="1"/>
    <w:link w:val="8"/>
    <w:qFormat/>
    <w:uiPriority w:val="0"/>
    <w:rPr>
      <w:sz w:val="18"/>
      <w:szCs w:val="18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character" w:customStyle="1" w:styleId="8">
    <w:name w:val="批注框文本 Char"/>
    <w:basedOn w:val="7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9">
    <w:name w:val="页脚 Char"/>
    <w:basedOn w:val="7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1065</Words>
  <Characters>1069</Characters>
  <Lines>7</Lines>
  <Paragraphs>2</Paragraphs>
  <TotalTime>1</TotalTime>
  <ScaleCrop>false</ScaleCrop>
  <LinksUpToDate>false</LinksUpToDate>
  <CharactersWithSpaces>1134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2024-09-12T06:35:00Z</dcterms:created>
  <dc:creator>Administrator</dc:creator>
  <cp:lastModifiedBy>王红英</cp:lastModifiedBy>
  <cp:lastPrinted>2025-05-09T02:52:00Z</cp:lastPrinted>
  <dcterms:modified xsi:type="dcterms:W3CDTF">2025-05-26T06:41:51Z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208CC308BB0748DFA5C39842D9B9F17A_12</vt:lpwstr>
  </property>
  <property fmtid="{D5CDD505-2E9C-101B-9397-08002B2CF9AE}" pid="4" name="KSOTemplateDocerSaveRecord">
    <vt:lpwstr>eyJoZGlkIjoiNjhjZTRmODUzYTYzMjc2OTNjZjBjNDYxMGI0YjU4YzUiLCJ1c2VySWQiOiI0ODc0MTc4ODAifQ==</vt:lpwstr>
  </property>
</Properties>
</file>